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99BF" w14:textId="77777777" w:rsidR="00720D2E" w:rsidRDefault="00F63E6F">
      <w:pPr>
        <w:pStyle w:val="20"/>
        <w:shd w:val="clear" w:color="auto" w:fill="auto"/>
        <w:spacing w:after="0" w:line="260" w:lineRule="exact"/>
        <w:ind w:right="60"/>
      </w:pPr>
      <w:r>
        <w:t>ОТЧЕТ</w:t>
      </w:r>
    </w:p>
    <w:p w14:paraId="2EA823BB" w14:textId="1AFA3692" w:rsidR="00720D2E" w:rsidRDefault="001A1B64" w:rsidP="00A14B6F">
      <w:pPr>
        <w:pStyle w:val="20"/>
        <w:shd w:val="clear" w:color="auto" w:fill="auto"/>
        <w:spacing w:after="0" w:line="324" w:lineRule="exact"/>
        <w:ind w:right="60"/>
      </w:pPr>
      <w:r>
        <w:t xml:space="preserve">о </w:t>
      </w:r>
      <w:r w:rsidR="00A63DE4">
        <w:t xml:space="preserve">реализации мероприятий плана противодействия коррупции </w:t>
      </w:r>
      <w:r w:rsidR="00A14B6F">
        <w:t xml:space="preserve">в Казенном </w:t>
      </w:r>
      <w:r>
        <w:t>предприятии «Московская</w:t>
      </w:r>
      <w:r w:rsidR="00A14B6F">
        <w:t xml:space="preserve"> </w:t>
      </w:r>
      <w:r>
        <w:t xml:space="preserve">энергетическая дирекция» по </w:t>
      </w:r>
      <w:r w:rsidR="00A63DE4">
        <w:t xml:space="preserve">итогам </w:t>
      </w:r>
      <w:r w:rsidR="00583F47">
        <w:t>2023</w:t>
      </w:r>
      <w:r>
        <w:t xml:space="preserve"> года</w:t>
      </w:r>
      <w:r w:rsidR="00C37983">
        <w:t>.</w:t>
      </w:r>
      <w:bookmarkStart w:id="0" w:name="_GoBack"/>
      <w:bookmarkEnd w:id="0"/>
    </w:p>
    <w:p w14:paraId="56B0FE8B" w14:textId="77777777" w:rsidR="004877C7" w:rsidRDefault="004877C7" w:rsidP="00E92EED">
      <w:pPr>
        <w:widowControl/>
        <w:tabs>
          <w:tab w:val="left" w:pos="2760"/>
        </w:tabs>
        <w:rPr>
          <w:rFonts w:ascii="Times New Roman" w:eastAsiaTheme="minorEastAsia" w:hAnsi="Times New Roman" w:cs="Times New Roman"/>
          <w:color w:val="auto"/>
          <w:sz w:val="27"/>
          <w:szCs w:val="27"/>
        </w:rPr>
      </w:pPr>
    </w:p>
    <w:p w14:paraId="50098710" w14:textId="63A20414" w:rsidR="001C18E6" w:rsidRPr="001C18E6" w:rsidRDefault="001C18E6" w:rsidP="001C18E6">
      <w:pPr>
        <w:pStyle w:val="1"/>
        <w:shd w:val="clear" w:color="auto" w:fill="auto"/>
        <w:spacing w:before="0"/>
        <w:ind w:left="80" w:right="40" w:firstLine="540"/>
      </w:pPr>
      <w:r>
        <w:t>При осуществлении мероприятий, направленных на противодействие коррупционным проявлениям, Казенное предприятие «Московская энергетическая дирекция» (далее по тексту - Предприятие) руководствуется положениями Федерального закона Российской Федерации от 25.12.2008 № 273-ФЗ «О противодействии коррупции»; Указом Президента Российской Федерации от 13.04.2010 № 460; Планом противодействия коррупции в городе Москве на 2021-2023 годы, утвержденным распоряжением Мэра Москвы от 15.02.202021 № 75-РМ; Методическими рекомендациями по вопросам привлечения к ответственности должностных лиц за непринятие мер по предотвращению и (или) урегулированию конфликта интересов, разработанными Министерством труда и социальной защиты Российской Федерации от 26.07.2018 № 18-0/10/П-5146; Законом г. Москвы от 17.12.2014 № 64 «О мерах по противодействию коррупции в городе Москве»; Планом противодействия коррупции в Департаменте жилищно-коммунального хозяйства города Москвы на 2021-2023; «Планом противодействия коррупции в Предприятии на 2021-2024 годы», а также положением Антикоррупционной политики Предприятия.</w:t>
      </w:r>
    </w:p>
    <w:p w14:paraId="7DF7497A" w14:textId="12F7FA14" w:rsidR="00CB4206" w:rsidRPr="004877C7" w:rsidRDefault="00E92EED"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В течение 12 месяцев 2023 года с участием рабо</w:t>
      </w:r>
      <w:r w:rsidR="004877C7">
        <w:rPr>
          <w:rFonts w:ascii="Times New Roman" w:eastAsiaTheme="minorEastAsia" w:hAnsi="Times New Roman" w:cs="Times New Roman"/>
          <w:color w:val="auto"/>
          <w:sz w:val="27"/>
          <w:szCs w:val="27"/>
        </w:rPr>
        <w:t xml:space="preserve">тников Службы безопасности было </w:t>
      </w:r>
      <w:r w:rsidRPr="004877C7">
        <w:rPr>
          <w:rFonts w:ascii="Times New Roman" w:eastAsiaTheme="minorEastAsia" w:hAnsi="Times New Roman" w:cs="Times New Roman"/>
          <w:color w:val="auto"/>
          <w:sz w:val="27"/>
          <w:szCs w:val="27"/>
        </w:rPr>
        <w:t xml:space="preserve">проведено </w:t>
      </w:r>
      <w:r w:rsidR="004C6F2F">
        <w:rPr>
          <w:rFonts w:ascii="Times New Roman" w:eastAsiaTheme="minorEastAsia" w:hAnsi="Times New Roman" w:cs="Times New Roman"/>
          <w:color w:val="auto"/>
          <w:sz w:val="27"/>
          <w:szCs w:val="27"/>
        </w:rPr>
        <w:t>16</w:t>
      </w:r>
      <w:r w:rsidRPr="004877C7">
        <w:rPr>
          <w:rFonts w:ascii="Times New Roman" w:eastAsiaTheme="minorEastAsia" w:hAnsi="Times New Roman" w:cs="Times New Roman"/>
          <w:color w:val="auto"/>
          <w:sz w:val="27"/>
          <w:szCs w:val="27"/>
        </w:rPr>
        <w:t xml:space="preserve"> бесед и инструктажей для лиц, выпол</w:t>
      </w:r>
      <w:r w:rsidR="004877C7">
        <w:rPr>
          <w:rFonts w:ascii="Times New Roman" w:eastAsiaTheme="minorEastAsia" w:hAnsi="Times New Roman" w:cs="Times New Roman"/>
          <w:color w:val="auto"/>
          <w:sz w:val="27"/>
          <w:szCs w:val="27"/>
        </w:rPr>
        <w:t xml:space="preserve">няющих управленческие функции в </w:t>
      </w:r>
      <w:r w:rsidRPr="004877C7">
        <w:rPr>
          <w:rFonts w:ascii="Times New Roman" w:eastAsiaTheme="minorEastAsia" w:hAnsi="Times New Roman" w:cs="Times New Roman"/>
          <w:color w:val="auto"/>
          <w:sz w:val="27"/>
          <w:szCs w:val="27"/>
        </w:rPr>
        <w:t>подразделениях, относительно формировани</w:t>
      </w:r>
      <w:r w:rsidR="004877C7">
        <w:rPr>
          <w:rFonts w:ascii="Times New Roman" w:eastAsiaTheme="minorEastAsia" w:hAnsi="Times New Roman" w:cs="Times New Roman"/>
          <w:color w:val="auto"/>
          <w:sz w:val="27"/>
          <w:szCs w:val="27"/>
        </w:rPr>
        <w:t xml:space="preserve">я нетерпимости к коррупционном </w:t>
      </w:r>
      <w:r w:rsidRPr="004877C7">
        <w:rPr>
          <w:rFonts w:ascii="Times New Roman" w:eastAsiaTheme="minorEastAsia" w:hAnsi="Times New Roman" w:cs="Times New Roman"/>
          <w:color w:val="auto"/>
          <w:sz w:val="27"/>
          <w:szCs w:val="27"/>
        </w:rPr>
        <w:t>поведению и профилактики преступлений, пре</w:t>
      </w:r>
      <w:r w:rsidR="004877C7">
        <w:rPr>
          <w:rFonts w:ascii="Times New Roman" w:eastAsiaTheme="minorEastAsia" w:hAnsi="Times New Roman" w:cs="Times New Roman"/>
          <w:color w:val="auto"/>
          <w:sz w:val="27"/>
          <w:szCs w:val="27"/>
        </w:rPr>
        <w:t xml:space="preserve">дусмотренных Законом Российской </w:t>
      </w:r>
      <w:r w:rsidRPr="004877C7">
        <w:rPr>
          <w:rFonts w:ascii="Times New Roman" w:eastAsiaTheme="minorEastAsia" w:hAnsi="Times New Roman" w:cs="Times New Roman"/>
          <w:color w:val="auto"/>
          <w:sz w:val="27"/>
          <w:szCs w:val="27"/>
        </w:rPr>
        <w:t>Федерации. Также проводятся инструктажи для раб</w:t>
      </w:r>
      <w:r w:rsidR="004877C7">
        <w:rPr>
          <w:rFonts w:ascii="Times New Roman" w:eastAsiaTheme="minorEastAsia" w:hAnsi="Times New Roman" w:cs="Times New Roman"/>
          <w:color w:val="auto"/>
          <w:sz w:val="27"/>
          <w:szCs w:val="27"/>
        </w:rPr>
        <w:t xml:space="preserve">отников, вступающих в контакт с </w:t>
      </w:r>
      <w:r w:rsidRPr="004877C7">
        <w:rPr>
          <w:rFonts w:ascii="Times New Roman" w:eastAsiaTheme="minorEastAsia" w:hAnsi="Times New Roman" w:cs="Times New Roman"/>
          <w:color w:val="auto"/>
          <w:sz w:val="27"/>
          <w:szCs w:val="27"/>
        </w:rPr>
        <w:t xml:space="preserve">государственными и муниципальными служащими с целью предотвращения коррупции и преступлений. </w:t>
      </w:r>
      <w:r w:rsidR="001C18E6">
        <w:rPr>
          <w:rFonts w:ascii="Times New Roman" w:eastAsiaTheme="minorEastAsia" w:hAnsi="Times New Roman" w:cs="Times New Roman"/>
          <w:color w:val="auto"/>
          <w:sz w:val="27"/>
          <w:szCs w:val="27"/>
        </w:rPr>
        <w:t>Попыток</w:t>
      </w:r>
      <w:r w:rsidRPr="004877C7">
        <w:rPr>
          <w:rFonts w:ascii="Times New Roman" w:eastAsiaTheme="minorEastAsia" w:hAnsi="Times New Roman" w:cs="Times New Roman"/>
          <w:color w:val="auto"/>
          <w:sz w:val="27"/>
          <w:szCs w:val="27"/>
        </w:rPr>
        <w:t xml:space="preserve"> склонения к коррупционным деяниям со стороны лиц, занимающих управленческие должности</w:t>
      </w:r>
      <w:r w:rsidR="001C18E6">
        <w:rPr>
          <w:rFonts w:ascii="Times New Roman" w:eastAsiaTheme="minorEastAsia" w:hAnsi="Times New Roman" w:cs="Times New Roman"/>
          <w:color w:val="auto"/>
          <w:sz w:val="27"/>
          <w:szCs w:val="27"/>
        </w:rPr>
        <w:t xml:space="preserve"> за указанный период выявлено не было</w:t>
      </w:r>
      <w:r w:rsidRPr="004877C7">
        <w:rPr>
          <w:rFonts w:ascii="Times New Roman" w:eastAsiaTheme="minorEastAsia" w:hAnsi="Times New Roman" w:cs="Times New Roman"/>
          <w:color w:val="auto"/>
          <w:sz w:val="27"/>
          <w:szCs w:val="27"/>
        </w:rPr>
        <w:t xml:space="preserve">. Отдел по работе с персоналом постоянно </w:t>
      </w:r>
      <w:r w:rsidR="001C18E6">
        <w:rPr>
          <w:rFonts w:ascii="Times New Roman" w:eastAsiaTheme="minorEastAsia" w:hAnsi="Times New Roman" w:cs="Times New Roman"/>
          <w:color w:val="auto"/>
          <w:sz w:val="27"/>
          <w:szCs w:val="27"/>
        </w:rPr>
        <w:t>ознакамливает</w:t>
      </w:r>
      <w:r w:rsidRPr="004877C7">
        <w:rPr>
          <w:rFonts w:ascii="Times New Roman" w:eastAsiaTheme="minorEastAsia" w:hAnsi="Times New Roman" w:cs="Times New Roman"/>
          <w:color w:val="auto"/>
          <w:sz w:val="27"/>
          <w:szCs w:val="27"/>
        </w:rPr>
        <w:t xml:space="preserve"> новых работников с Антикоррупционной политикой предприятия и проводит инструктажи, которые подтверждаются подписью работников. С 2015 года ко всем договорам, заключаемым предприятием, добавляется антикоррупционная поправка, обязывающая информировать партнеров о фактах коррупции в их взаимоотношениях.</w:t>
      </w:r>
    </w:p>
    <w:p w14:paraId="35C7F86D" w14:textId="1F234107" w:rsidR="00E92EED" w:rsidRPr="004877C7" w:rsidRDefault="00116B60" w:rsidP="004877C7">
      <w:pPr>
        <w:widowControl/>
        <w:tabs>
          <w:tab w:val="left" w:pos="2760"/>
        </w:tabs>
        <w:ind w:firstLine="851"/>
        <w:jc w:val="both"/>
        <w:rPr>
          <w:rFonts w:ascii="Times New Roman" w:eastAsiaTheme="minorEastAsia" w:hAnsi="Times New Roman" w:cs="Times New Roman"/>
          <w:color w:val="auto"/>
          <w:sz w:val="27"/>
          <w:szCs w:val="27"/>
        </w:rPr>
      </w:pPr>
      <w:r>
        <w:rPr>
          <w:rFonts w:ascii="Times New Roman" w:eastAsiaTheme="minorEastAsia" w:hAnsi="Times New Roman" w:cs="Times New Roman"/>
          <w:color w:val="auto"/>
          <w:sz w:val="27"/>
          <w:szCs w:val="27"/>
        </w:rPr>
        <w:t xml:space="preserve">За 12 месяцев 2023 года </w:t>
      </w:r>
      <w:r w:rsidRPr="00116B60">
        <w:rPr>
          <w:rFonts w:ascii="Times New Roman" w:eastAsiaTheme="minorEastAsia" w:hAnsi="Times New Roman" w:cs="Times New Roman"/>
          <w:color w:val="auto"/>
          <w:sz w:val="27"/>
          <w:szCs w:val="27"/>
        </w:rPr>
        <w:t>с лицами, выполняющими управленческие функции в подразделениях, отделом по работе с персоналом (далее - ОРП) с участием работников Службы безопасности проведено 5 разъяснительных бесед и инструктажей, направленных на формирование нетерпимости к коррупционному поведению и профилактике преступлений, предусмотренных ст. 201 (злоупотребление полномочиями), ст. 204 (коммерческий подкуп), и ст. 290-291 (взяточничество) УК РФ.</w:t>
      </w:r>
    </w:p>
    <w:p w14:paraId="69675917" w14:textId="55C480B1"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Сотрудники, участвующие в процессе взаимодействия с государственными и муниципальными служащими, а также те, кто привлекается для обеспечения контрольных мероприятий, проходят специальные инструктажи с целью предотвращения возможности провокации коррупционных действий со стороны государственных служащих или проверяющих органов. Эти инструктажи направлены на профилактику преступлений, предусмотренных статьями 290-291 Уголовного кодекса Российской Федерации. За отчетный период не поступало информации о попытках склонения руководящих сотрудников предприятия к совершению коррупционных деяний.</w:t>
      </w:r>
    </w:p>
    <w:p w14:paraId="787392E5" w14:textId="39CD5DBC"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xml:space="preserve">Регулярно Отдел по работе с персоналом проводит обучение новых сотрудников, занимающих управленческие должности в производственных и структурных </w:t>
      </w:r>
      <w:r w:rsidRPr="004877C7">
        <w:rPr>
          <w:rFonts w:ascii="Times New Roman" w:eastAsiaTheme="minorEastAsia" w:hAnsi="Times New Roman" w:cs="Times New Roman"/>
          <w:color w:val="auto"/>
          <w:sz w:val="27"/>
          <w:szCs w:val="27"/>
        </w:rPr>
        <w:lastRenderedPageBreak/>
        <w:t>подразделениях, Антикоррупционной политике Предприятия и «Памятке о мерах по противодействию коррупции». Документы, подтверждающие ознакомление с указанными материалами, прилагаются к личным делам сотрудников. Каждый вновь принятый на работу сотрудник обязуется соблюдать положения Антикоррупционной политики Предприятия, заклю</w:t>
      </w:r>
      <w:r w:rsidR="004877C7">
        <w:rPr>
          <w:rFonts w:ascii="Times New Roman" w:eastAsiaTheme="minorEastAsia" w:hAnsi="Times New Roman" w:cs="Times New Roman"/>
          <w:color w:val="auto"/>
          <w:sz w:val="27"/>
          <w:szCs w:val="27"/>
        </w:rPr>
        <w:t>чая соответствующее соглашение.</w:t>
      </w:r>
    </w:p>
    <w:p w14:paraId="3CD1C7A2" w14:textId="718DD15A"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Для предотвращения коммерческого подкупа со стороны контрагентов, во все договора, заключаемые Предприятием с подрядными организациями с 2015 года включается антикоррупционная поправка. Она предусматривает обязательства для сторон о срочном информировании друг друга о фактах коррупционных проявлений в рамках их взаимодействия и совме</w:t>
      </w:r>
      <w:r w:rsidR="004877C7">
        <w:rPr>
          <w:rFonts w:ascii="Times New Roman" w:eastAsiaTheme="minorEastAsia" w:hAnsi="Times New Roman" w:cs="Times New Roman"/>
          <w:color w:val="auto"/>
          <w:sz w:val="27"/>
          <w:szCs w:val="27"/>
        </w:rPr>
        <w:t>стных усилиях по их устранению.</w:t>
      </w:r>
    </w:p>
    <w:p w14:paraId="79BA7443" w14:textId="2A80C976"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В 2023 году были проведены обучающие занятия по вопросам "Организационно-правовые основы противодействия коррупции и изменения в антикоррупционном законодательстве" для трех недавно назначенных управленческих работников предприятия в целях предотвращения возможных слу</w:t>
      </w:r>
      <w:r w:rsidR="004877C7">
        <w:rPr>
          <w:rFonts w:ascii="Times New Roman" w:eastAsiaTheme="minorEastAsia" w:hAnsi="Times New Roman" w:cs="Times New Roman"/>
          <w:color w:val="auto"/>
          <w:sz w:val="27"/>
          <w:szCs w:val="27"/>
        </w:rPr>
        <w:t>чаев коррупции среди персонала.</w:t>
      </w:r>
    </w:p>
    <w:p w14:paraId="24954137" w14:textId="29BD834B"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Согласно установленной на предприятии антикоррупционной политике, сотрудники службы безопасности в отчетный период организовали совместные мероприятия с другими подразделениями предприятия для борьбы с коррупцией.</w:t>
      </w:r>
    </w:p>
    <w:p w14:paraId="0D485988" w14:textId="7016F22F"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Установлены и поддерживаются рабочие связи с соответствующими подразделениями органов ФСБ и МВД в Московском регионе, которые занимаются вопро</w:t>
      </w:r>
      <w:r w:rsidR="004877C7">
        <w:rPr>
          <w:rFonts w:ascii="Times New Roman" w:eastAsiaTheme="minorEastAsia" w:hAnsi="Times New Roman" w:cs="Times New Roman"/>
          <w:color w:val="auto"/>
          <w:sz w:val="27"/>
          <w:szCs w:val="27"/>
        </w:rPr>
        <w:t>сами противодействия коррупции.</w:t>
      </w:r>
    </w:p>
    <w:p w14:paraId="1EF58608" w14:textId="67E3E240"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В рамках мероприятий по борьбе с коррупцией установлен график предоставления документов в бухгалтерию предприятия для своевременного оформления первичных учетных документов и составления бухгалтерской и налоговой отчетности. Формы первичных учетных документов утверждены при</w:t>
      </w:r>
      <w:r w:rsidR="004877C7">
        <w:rPr>
          <w:rFonts w:ascii="Times New Roman" w:eastAsiaTheme="minorEastAsia" w:hAnsi="Times New Roman" w:cs="Times New Roman"/>
          <w:color w:val="auto"/>
          <w:sz w:val="27"/>
          <w:szCs w:val="27"/>
        </w:rPr>
        <w:t>казом руководителя предприятия.</w:t>
      </w:r>
    </w:p>
    <w:p w14:paraId="04BC3F1A" w14:textId="2C6B9D73"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Подписывать первичные учетные документы имеют право только уполномоченные лица на основании доверенностей, выданных директором предприятия.</w:t>
      </w:r>
    </w:p>
    <w:p w14:paraId="2E92F91A" w14:textId="46261550"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xml:space="preserve">В течение 12 месяцев 2023 года сотрудниками группы по борьбе с коррупцией было проведено </w:t>
      </w:r>
      <w:r w:rsidR="004C6F2F">
        <w:rPr>
          <w:rFonts w:ascii="Times New Roman" w:eastAsiaTheme="minorEastAsia" w:hAnsi="Times New Roman" w:cs="Times New Roman"/>
          <w:color w:val="auto"/>
          <w:sz w:val="27"/>
          <w:szCs w:val="27"/>
        </w:rPr>
        <w:t>27</w:t>
      </w:r>
      <w:r w:rsidRPr="004877C7">
        <w:rPr>
          <w:rFonts w:ascii="Times New Roman" w:eastAsiaTheme="minorEastAsia" w:hAnsi="Times New Roman" w:cs="Times New Roman"/>
          <w:color w:val="auto"/>
          <w:sz w:val="27"/>
          <w:szCs w:val="27"/>
        </w:rPr>
        <w:t xml:space="preserve"> профилактические беседы по вопросам антикоррупционного характера с сотрудниками предприятия, занимающимися контрольными функциями в ходе выполнения строительных, ремонтных и других видов работ, выполняемых подрядными организациями для нужд предприятия и города Москвы, а также с руководителями подрядных организаций предприятия. В отчетном периоде была проведена проверка информации о 98 кандидатах на работу на предприятие. </w:t>
      </w:r>
      <w:r w:rsidR="006A134C">
        <w:rPr>
          <w:rFonts w:ascii="Times New Roman" w:eastAsiaTheme="minorEastAsia" w:hAnsi="Times New Roman" w:cs="Times New Roman"/>
          <w:color w:val="auto"/>
          <w:sz w:val="27"/>
          <w:szCs w:val="27"/>
        </w:rPr>
        <w:t>Служба</w:t>
      </w:r>
      <w:r w:rsidRPr="004877C7">
        <w:rPr>
          <w:rFonts w:ascii="Times New Roman" w:eastAsiaTheme="minorEastAsia" w:hAnsi="Times New Roman" w:cs="Times New Roman"/>
          <w:color w:val="auto"/>
          <w:sz w:val="27"/>
          <w:szCs w:val="27"/>
        </w:rPr>
        <w:t xml:space="preserve"> безопасности систематически взаимодействует с подразделениями правоохранительных органов, осуществляющими мероприятия по борьбе с коррупцией.</w:t>
      </w:r>
    </w:p>
    <w:p w14:paraId="64544DBC" w14:textId="6477030A"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xml:space="preserve">В рамках сотрудничества была налажена процедура информирования Управления экономической безопасности и противодействия коррупции ГУ МВД России по г. Москве о предоставлении фиктивных банковских гарантий подрядчиками предприятия. В результате было предотвращено предоставление фиктивных банковских гарантий подрядными организациями предприятия в отчетном периоде. За 12 месяцев 2023 года была проведена проверка </w:t>
      </w:r>
      <w:r w:rsidR="004C6F2F">
        <w:rPr>
          <w:rFonts w:ascii="Times New Roman" w:eastAsiaTheme="minorEastAsia" w:hAnsi="Times New Roman" w:cs="Times New Roman"/>
          <w:color w:val="auto"/>
          <w:sz w:val="27"/>
          <w:szCs w:val="27"/>
        </w:rPr>
        <w:t>4 сотрудников из числа руководящего состава</w:t>
      </w:r>
      <w:r w:rsidRPr="004877C7">
        <w:rPr>
          <w:rFonts w:ascii="Times New Roman" w:eastAsiaTheme="minorEastAsia" w:hAnsi="Times New Roman" w:cs="Times New Roman"/>
          <w:color w:val="auto"/>
          <w:sz w:val="27"/>
          <w:szCs w:val="27"/>
        </w:rPr>
        <w:t xml:space="preserve"> предприятия на предмет возможного конфликта интересов, но не было обнаружено материалов, требующих внимания. Для предотвращения коррупционных проявлений в сфере закупок были проведены соответствующие мероприятия по сотрудничеству с руководством управления по обеспечению закупочной деятельности.</w:t>
      </w:r>
    </w:p>
    <w:p w14:paraId="64A2E16E" w14:textId="77777777" w:rsidR="001762DE" w:rsidRDefault="001762DE" w:rsidP="004877C7">
      <w:pPr>
        <w:widowControl/>
        <w:tabs>
          <w:tab w:val="left" w:pos="2760"/>
        </w:tabs>
        <w:ind w:firstLine="851"/>
        <w:jc w:val="both"/>
        <w:rPr>
          <w:rFonts w:ascii="Times New Roman" w:eastAsiaTheme="minorEastAsia" w:hAnsi="Times New Roman" w:cs="Times New Roman"/>
          <w:b/>
          <w:color w:val="auto"/>
          <w:sz w:val="27"/>
          <w:szCs w:val="27"/>
        </w:rPr>
      </w:pPr>
      <w:r w:rsidRPr="001762DE">
        <w:rPr>
          <w:rFonts w:ascii="Times New Roman" w:eastAsiaTheme="minorEastAsia" w:hAnsi="Times New Roman" w:cs="Times New Roman"/>
          <w:b/>
          <w:color w:val="auto"/>
          <w:sz w:val="27"/>
          <w:szCs w:val="27"/>
        </w:rPr>
        <w:t xml:space="preserve">В течение отчетного периода было организовано и проведено 5 мероприятий по обеспечению контроля качества при приемке товаров от 3 поставщиков, победивших в конкурсах на поставку товаров для предприятия в 2023 году со снижением начальной цены договора на 15-65% в сотрудничестве с техническим </w:t>
      </w:r>
      <w:r w:rsidRPr="001762DE">
        <w:rPr>
          <w:rFonts w:ascii="Times New Roman" w:eastAsiaTheme="minorEastAsia" w:hAnsi="Times New Roman" w:cs="Times New Roman"/>
          <w:b/>
          <w:color w:val="auto"/>
          <w:sz w:val="27"/>
          <w:szCs w:val="27"/>
        </w:rPr>
        <w:lastRenderedPageBreak/>
        <w:t>блоком компании. По результатам выполнения плана мероприятий по противодействию коррупции в подразделениях предприятия в управлении по обеспечению закупочной деятельности не было выявлено признаков коррупционных проявлений.</w:t>
      </w:r>
    </w:p>
    <w:p w14:paraId="12A5B6E2" w14:textId="203A59D5"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xml:space="preserve">На служебных совещаниях регулярно проводится оценка рисков коррупции, связанных с выполнением функций предприятия. Центральная инвентаризационная комиссия рассматривает вопросы списания дебиторской и кредиторской задолженности предприятия ежеквартально. Проверки показали, что нет коррупционных или других злоупотреблений сотрудниками предприятия в отношении просроченной дебиторской задолженности старше года. </w:t>
      </w:r>
      <w:r w:rsidR="001762DE" w:rsidRPr="001762DE">
        <w:rPr>
          <w:rFonts w:ascii="Times New Roman" w:eastAsiaTheme="minorEastAsia" w:hAnsi="Times New Roman" w:cs="Times New Roman"/>
          <w:color w:val="auto"/>
          <w:sz w:val="27"/>
          <w:szCs w:val="27"/>
        </w:rPr>
        <w:t>За 12 месяцев 2023 года было проведено 4 служебных расследований в области финансово-хозяйственной деятельности, но нарушений антикоррупционного законодательства среди сотрудников предприятия не обнаружено.</w:t>
      </w:r>
    </w:p>
    <w:p w14:paraId="7A65B21F" w14:textId="45253355" w:rsidR="00CB4206" w:rsidRPr="004877C7" w:rsidRDefault="00CB4206" w:rsidP="004877C7">
      <w:pPr>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Все сотрудники, взаимодействующие с государственными и муниципальными служащими (например, департаменты Правительства Москвы, управления Роспотребнадзора по городу Москве, прокуратуры муниципальных районов и межрайонная природоохранная прокуратура Московской области, судьи судов Московской области, представители администраций муниципальных районов Московской области, Ростехнадзор РФ, Ростехнадзор по ЦФО, МТУ Ростехнадзора, Росприроднадзор по ЦФО, Министерство экологии Московской области, МОБВУ, ГУ МЧС по Москве и Московской области, Росреестр и Кадастр) были проинструктированы о выявлении признаков коррупции и процедуре действий при обнаружении подобных случаев в поведении чиновников. На протяжении взаимодействия с представителями этих контрольных органов не было обнаружено ситуаций, способствующих проявлению коррупци</w:t>
      </w:r>
      <w:r w:rsidR="004877C7">
        <w:rPr>
          <w:rFonts w:ascii="Times New Roman" w:eastAsiaTheme="minorEastAsia" w:hAnsi="Times New Roman" w:cs="Times New Roman"/>
          <w:color w:val="auto"/>
          <w:sz w:val="27"/>
          <w:szCs w:val="27"/>
        </w:rPr>
        <w:t>и.</w:t>
      </w:r>
    </w:p>
    <w:p w14:paraId="7DBC2B8C" w14:textId="3F2F2D74"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Проведение закупок товаров, работ и услуг для обеспечения потребностей Общества осуществлялось в строгом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и постановления Правительства Москвы от 05.07.2013 № 441-ПП "Об утверждении Перечня дополнительных требований к Положению о закупках товаров, работ, услуг государственных унитарных предприятий города Москвы и хозяйственных обществ, в уставном капитале которых доля города Москвы в совокупности превышает 50 процентов".</w:t>
      </w:r>
    </w:p>
    <w:p w14:paraId="64D9BE32" w14:textId="0FEF925C"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В процессе проведения закупочных мероприятий регулярно осуществляется мониторинг с целью выявления потенциальных случаев коррупции, включая выявление причин и условий, способствующих коррупционным проявлениям. Также проводится комплексная оценка и проверка документов контрагентов, участвующих в закупочных процедурах, с особым акцентом на предотвращение практики организации несостоявшихся конкурсов и аукционов.</w:t>
      </w:r>
    </w:p>
    <w:p w14:paraId="51B89A8F" w14:textId="34925AC7"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При проведении</w:t>
      </w:r>
      <w:r w:rsidR="004877C7">
        <w:rPr>
          <w:rFonts w:ascii="Times New Roman" w:eastAsiaTheme="minorEastAsia" w:hAnsi="Times New Roman" w:cs="Times New Roman"/>
          <w:color w:val="auto"/>
          <w:sz w:val="27"/>
          <w:szCs w:val="27"/>
        </w:rPr>
        <w:t xml:space="preserve"> закупок создаются условия для:</w:t>
      </w:r>
    </w:p>
    <w:p w14:paraId="67B4A194" w14:textId="44C63A71"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обеспечения прозрачности: информация о проводимых закупках размещается на официальном сайте единой информационной системы в сфере закупок www.zakupki.gov.ru и на сайте Единой электронной торговой</w:t>
      </w:r>
      <w:r w:rsidR="004877C7">
        <w:rPr>
          <w:rFonts w:ascii="Times New Roman" w:eastAsiaTheme="minorEastAsia" w:hAnsi="Times New Roman" w:cs="Times New Roman"/>
          <w:color w:val="auto"/>
          <w:sz w:val="27"/>
          <w:szCs w:val="27"/>
        </w:rPr>
        <w:t xml:space="preserve"> площадки http://roseltorg.ru/;</w:t>
      </w:r>
    </w:p>
    <w:p w14:paraId="2C5E4217" w14:textId="03BCE396"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xml:space="preserve">- расширения возможностей для участия юридических и физических лиц в закупке товаров, работ и услуг: участниками закупки могут быть любые юридические лица независимо от их организационно-правовой формы, формы собственности, местонахождения и места происхождения капитала, а также любые физические лица. </w:t>
      </w:r>
      <w:r w:rsidRPr="004877C7">
        <w:rPr>
          <w:rFonts w:ascii="Times New Roman" w:eastAsiaTheme="minorEastAsia" w:hAnsi="Times New Roman" w:cs="Times New Roman"/>
          <w:color w:val="auto"/>
          <w:sz w:val="27"/>
          <w:szCs w:val="27"/>
        </w:rPr>
        <w:lastRenderedPageBreak/>
        <w:t>Также исключается беспричинное установление требований к участникам закупки, которые могут привести к их исключению, ограничению или ущемлению конкуренции.</w:t>
      </w:r>
    </w:p>
    <w:p w14:paraId="12771BF4" w14:textId="6EBAB934"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 xml:space="preserve">В процессе осуществления мероприятий по размещению заказов на поставку оборудования, материалов, работ и услуг проводился анализ для обеспечения прозрачности и гласности проведения закупок. Целью этого анализа было выявление потенциальных коррупционных рисков, а также причин и условий, способствующих возникновению коррупционных проявлений и коммерческого подкупа в деятельности сотрудников Предприятия. В результате проведенного анализа не было обнаружено коррупционных проявлений или предпосылок к ним в процессе </w:t>
      </w:r>
      <w:r w:rsidR="004877C7">
        <w:rPr>
          <w:rFonts w:ascii="Times New Roman" w:eastAsiaTheme="minorEastAsia" w:hAnsi="Times New Roman" w:cs="Times New Roman"/>
          <w:color w:val="auto"/>
          <w:sz w:val="27"/>
          <w:szCs w:val="27"/>
        </w:rPr>
        <w:t>проведения закупочных процедур.</w:t>
      </w:r>
    </w:p>
    <w:p w14:paraId="626D95F2" w14:textId="0C5FF994"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Также за отчетный период не проводилось служебных расследований в отношении руководящего персонала Предприятия, связанных с нарушением антикоррупционного законодательства.</w:t>
      </w:r>
    </w:p>
    <w:p w14:paraId="4D4A83BA" w14:textId="58F6612E" w:rsidR="00CB4206" w:rsidRPr="004877C7" w:rsidRDefault="00CB4206" w:rsidP="004877C7">
      <w:pPr>
        <w:widowControl/>
        <w:tabs>
          <w:tab w:val="left" w:pos="2760"/>
        </w:tabs>
        <w:ind w:firstLine="851"/>
        <w:jc w:val="both"/>
        <w:rPr>
          <w:rFonts w:ascii="Times New Roman" w:eastAsiaTheme="minorEastAsia" w:hAnsi="Times New Roman" w:cs="Times New Roman"/>
          <w:color w:val="auto"/>
          <w:sz w:val="27"/>
          <w:szCs w:val="27"/>
        </w:rPr>
      </w:pPr>
      <w:r w:rsidRPr="004877C7">
        <w:rPr>
          <w:rFonts w:ascii="Times New Roman" w:eastAsiaTheme="minorEastAsia" w:hAnsi="Times New Roman" w:cs="Times New Roman"/>
          <w:color w:val="auto"/>
          <w:sz w:val="27"/>
          <w:szCs w:val="27"/>
        </w:rPr>
        <w:t>Для обеспечения своевременной информированности и улучшения правовой подготовки руководителей и управленческого персонала предприятия в области противодействия коррупции, мы еженедельно проводим мониторинг изменений в действующем законодательстве. Кроме того, для выявления коррупционных факторов мы ежедневно производим экспертизу локальных нормативных актов предприятия и их проектов. Наш отдел по администрированию систем также публикует информацию на официальном сайте предприятия о мерах противодействия коррупции, включая данные о проводимых мероприятиях, с целью формирования общественного осуждения коррупции.</w:t>
      </w:r>
    </w:p>
    <w:p w14:paraId="3EAC5774" w14:textId="50E1E822" w:rsidR="00CB4206" w:rsidRPr="00D16AFB" w:rsidRDefault="00CB4206" w:rsidP="004877C7">
      <w:pPr>
        <w:widowControl/>
        <w:tabs>
          <w:tab w:val="left" w:pos="2760"/>
        </w:tabs>
        <w:ind w:firstLine="851"/>
        <w:jc w:val="both"/>
        <w:rPr>
          <w:rFonts w:ascii="Times New Roman" w:eastAsiaTheme="minorEastAsia" w:hAnsi="Times New Roman" w:cs="Times New Roman"/>
          <w:b/>
          <w:color w:val="auto"/>
          <w:sz w:val="27"/>
          <w:szCs w:val="27"/>
        </w:rPr>
      </w:pPr>
      <w:r w:rsidRPr="00D16AFB">
        <w:rPr>
          <w:rFonts w:ascii="Times New Roman" w:eastAsiaTheme="minorEastAsia" w:hAnsi="Times New Roman" w:cs="Times New Roman"/>
          <w:b/>
          <w:color w:val="auto"/>
          <w:sz w:val="27"/>
          <w:szCs w:val="27"/>
        </w:rPr>
        <w:t>Сотрудники Службы безопасности также участвуют в проведении инвентаризаций, осмотра объектов, согласовании проектов государственных контрактов и технических заданий к ним, контроле за работой охранных предприятий "Запад", "СББ" и "Служба безопасности 3", а также участвуют в согласовании и разработке локальных нормативных актов Предприятия и контролируют деятельность</w:t>
      </w:r>
      <w:r w:rsidR="00BC63F0" w:rsidRPr="00BC63F0">
        <w:rPr>
          <w:rFonts w:ascii="Times New Roman" w:eastAsiaTheme="minorEastAsia" w:hAnsi="Times New Roman" w:cs="Times New Roman"/>
          <w:b/>
          <w:color w:val="auto"/>
          <w:sz w:val="27"/>
          <w:szCs w:val="27"/>
        </w:rPr>
        <w:t xml:space="preserve"> </w:t>
      </w:r>
      <w:r w:rsidR="00BC63F0">
        <w:rPr>
          <w:rFonts w:ascii="Times New Roman" w:eastAsiaTheme="minorEastAsia" w:hAnsi="Times New Roman" w:cs="Times New Roman"/>
          <w:b/>
          <w:color w:val="auto"/>
          <w:sz w:val="27"/>
          <w:szCs w:val="27"/>
        </w:rPr>
        <w:t>отделов материально-технического обеспечения и административно-хозяйственного обеспечения.</w:t>
      </w:r>
    </w:p>
    <w:sectPr w:rsidR="00CB4206" w:rsidRPr="00D16AFB" w:rsidSect="001762DE">
      <w:type w:val="continuous"/>
      <w:pgSz w:w="11906" w:h="16838"/>
      <w:pgMar w:top="851" w:right="817" w:bottom="709" w:left="7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9D02E" w14:textId="77777777" w:rsidR="00BC63F0" w:rsidRDefault="00BC63F0">
      <w:r>
        <w:separator/>
      </w:r>
    </w:p>
  </w:endnote>
  <w:endnote w:type="continuationSeparator" w:id="0">
    <w:p w14:paraId="05DE048F" w14:textId="77777777" w:rsidR="00BC63F0" w:rsidRDefault="00BC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4978E" w14:textId="77777777" w:rsidR="00BC63F0" w:rsidRDefault="00BC63F0"/>
  </w:footnote>
  <w:footnote w:type="continuationSeparator" w:id="0">
    <w:p w14:paraId="7577B44D" w14:textId="77777777" w:rsidR="00BC63F0" w:rsidRDefault="00BC63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2E"/>
    <w:rsid w:val="000F5386"/>
    <w:rsid w:val="00107487"/>
    <w:rsid w:val="00116B60"/>
    <w:rsid w:val="00132498"/>
    <w:rsid w:val="001762DE"/>
    <w:rsid w:val="001A1B64"/>
    <w:rsid w:val="001C18E6"/>
    <w:rsid w:val="00293B6F"/>
    <w:rsid w:val="002E7C28"/>
    <w:rsid w:val="00306ED7"/>
    <w:rsid w:val="003755D5"/>
    <w:rsid w:val="003A6698"/>
    <w:rsid w:val="003E7C8D"/>
    <w:rsid w:val="0047466A"/>
    <w:rsid w:val="004877C7"/>
    <w:rsid w:val="004C6F2F"/>
    <w:rsid w:val="00503899"/>
    <w:rsid w:val="00515350"/>
    <w:rsid w:val="00575C5F"/>
    <w:rsid w:val="00583F47"/>
    <w:rsid w:val="005A6F65"/>
    <w:rsid w:val="005F6802"/>
    <w:rsid w:val="00686438"/>
    <w:rsid w:val="00695291"/>
    <w:rsid w:val="006A134C"/>
    <w:rsid w:val="006C487B"/>
    <w:rsid w:val="00720D2E"/>
    <w:rsid w:val="0079519F"/>
    <w:rsid w:val="007D7B10"/>
    <w:rsid w:val="00845FDD"/>
    <w:rsid w:val="00892C74"/>
    <w:rsid w:val="0095473A"/>
    <w:rsid w:val="009C0537"/>
    <w:rsid w:val="00A14B6F"/>
    <w:rsid w:val="00A33C46"/>
    <w:rsid w:val="00A40BFA"/>
    <w:rsid w:val="00A63DE4"/>
    <w:rsid w:val="00A725F6"/>
    <w:rsid w:val="00A73265"/>
    <w:rsid w:val="00B7120E"/>
    <w:rsid w:val="00BC63F0"/>
    <w:rsid w:val="00C37983"/>
    <w:rsid w:val="00C467CE"/>
    <w:rsid w:val="00C54198"/>
    <w:rsid w:val="00CB4206"/>
    <w:rsid w:val="00CC3F3B"/>
    <w:rsid w:val="00D16AFB"/>
    <w:rsid w:val="00D25CB0"/>
    <w:rsid w:val="00D476F3"/>
    <w:rsid w:val="00D930FE"/>
    <w:rsid w:val="00DC0BE2"/>
    <w:rsid w:val="00E660EE"/>
    <w:rsid w:val="00E92EED"/>
    <w:rsid w:val="00EB551A"/>
    <w:rsid w:val="00F63E6F"/>
    <w:rsid w:val="00FD3BAA"/>
    <w:rsid w:val="00FE5999"/>
    <w:rsid w:val="00FF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F15D"/>
  <w15:docId w15:val="{00EC7682-324D-4D44-810E-239BC912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240" w:line="324" w:lineRule="exact"/>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B7120E"/>
    <w:rPr>
      <w:rFonts w:ascii="Tahoma" w:hAnsi="Tahoma" w:cs="Tahoma"/>
      <w:sz w:val="16"/>
      <w:szCs w:val="16"/>
    </w:rPr>
  </w:style>
  <w:style w:type="character" w:customStyle="1" w:styleId="a6">
    <w:name w:val="Текст выноски Знак"/>
    <w:basedOn w:val="a0"/>
    <w:link w:val="a5"/>
    <w:uiPriority w:val="99"/>
    <w:semiHidden/>
    <w:rsid w:val="00B7120E"/>
    <w:rPr>
      <w:rFonts w:ascii="Tahoma" w:hAnsi="Tahoma" w:cs="Tahoma"/>
      <w:color w:val="000000"/>
      <w:sz w:val="16"/>
      <w:szCs w:val="16"/>
    </w:rPr>
  </w:style>
  <w:style w:type="character" w:styleId="a7">
    <w:name w:val="annotation reference"/>
    <w:basedOn w:val="a0"/>
    <w:uiPriority w:val="99"/>
    <w:semiHidden/>
    <w:unhideWhenUsed/>
    <w:rsid w:val="00583F47"/>
    <w:rPr>
      <w:sz w:val="16"/>
      <w:szCs w:val="16"/>
    </w:rPr>
  </w:style>
  <w:style w:type="paragraph" w:styleId="a8">
    <w:name w:val="annotation text"/>
    <w:basedOn w:val="a"/>
    <w:link w:val="a9"/>
    <w:uiPriority w:val="99"/>
    <w:semiHidden/>
    <w:unhideWhenUsed/>
    <w:rsid w:val="00583F47"/>
    <w:rPr>
      <w:sz w:val="20"/>
      <w:szCs w:val="20"/>
    </w:rPr>
  </w:style>
  <w:style w:type="character" w:customStyle="1" w:styleId="a9">
    <w:name w:val="Текст примечания Знак"/>
    <w:basedOn w:val="a0"/>
    <w:link w:val="a8"/>
    <w:uiPriority w:val="99"/>
    <w:semiHidden/>
    <w:rsid w:val="00583F47"/>
    <w:rPr>
      <w:color w:val="000000"/>
      <w:sz w:val="20"/>
      <w:szCs w:val="20"/>
    </w:rPr>
  </w:style>
  <w:style w:type="paragraph" w:styleId="aa">
    <w:name w:val="annotation subject"/>
    <w:basedOn w:val="a8"/>
    <w:next w:val="a8"/>
    <w:link w:val="ab"/>
    <w:uiPriority w:val="99"/>
    <w:semiHidden/>
    <w:unhideWhenUsed/>
    <w:rsid w:val="00583F47"/>
    <w:rPr>
      <w:b/>
      <w:bCs/>
    </w:rPr>
  </w:style>
  <w:style w:type="character" w:customStyle="1" w:styleId="ab">
    <w:name w:val="Тема примечания Знак"/>
    <w:basedOn w:val="a9"/>
    <w:link w:val="aa"/>
    <w:uiPriority w:val="99"/>
    <w:semiHidden/>
    <w:rsid w:val="00583F47"/>
    <w:rPr>
      <w:b/>
      <w:bCs/>
      <w:color w:val="000000"/>
      <w:sz w:val="20"/>
      <w:szCs w:val="20"/>
    </w:rPr>
  </w:style>
  <w:style w:type="paragraph" w:styleId="ac">
    <w:name w:val="header"/>
    <w:basedOn w:val="a"/>
    <w:link w:val="ad"/>
    <w:uiPriority w:val="99"/>
    <w:unhideWhenUsed/>
    <w:rsid w:val="00686438"/>
    <w:pPr>
      <w:tabs>
        <w:tab w:val="center" w:pos="4677"/>
        <w:tab w:val="right" w:pos="9355"/>
      </w:tabs>
    </w:pPr>
  </w:style>
  <w:style w:type="character" w:customStyle="1" w:styleId="ad">
    <w:name w:val="Верхний колонтитул Знак"/>
    <w:basedOn w:val="a0"/>
    <w:link w:val="ac"/>
    <w:uiPriority w:val="99"/>
    <w:rsid w:val="00686438"/>
    <w:rPr>
      <w:color w:val="000000"/>
    </w:rPr>
  </w:style>
  <w:style w:type="paragraph" w:styleId="ae">
    <w:name w:val="footer"/>
    <w:basedOn w:val="a"/>
    <w:link w:val="af"/>
    <w:uiPriority w:val="99"/>
    <w:unhideWhenUsed/>
    <w:rsid w:val="00686438"/>
    <w:pPr>
      <w:tabs>
        <w:tab w:val="center" w:pos="4677"/>
        <w:tab w:val="right" w:pos="9355"/>
      </w:tabs>
    </w:pPr>
  </w:style>
  <w:style w:type="character" w:customStyle="1" w:styleId="af">
    <w:name w:val="Нижний колонтитул Знак"/>
    <w:basedOn w:val="a0"/>
    <w:link w:val="ae"/>
    <w:uiPriority w:val="99"/>
    <w:rsid w:val="006864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DE972-A3D1-4EDB-936C-55934D8D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278305EE</Template>
  <TotalTime>195</TotalTime>
  <Pages>4</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Водянович Евгений Александрович</dc:creator>
  <cp:lastModifiedBy>Максимович Алексей Андреевич</cp:lastModifiedBy>
  <cp:revision>9</cp:revision>
  <cp:lastPrinted>2021-06-30T07:30:00Z</cp:lastPrinted>
  <dcterms:created xsi:type="dcterms:W3CDTF">2023-12-18T12:26:00Z</dcterms:created>
  <dcterms:modified xsi:type="dcterms:W3CDTF">2023-12-22T12:41:00Z</dcterms:modified>
</cp:coreProperties>
</file>