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78" w:rsidRDefault="00B52078" w:rsidP="00B52078">
      <w:pPr>
        <w:pStyle w:val="20"/>
        <w:shd w:val="clear" w:color="auto" w:fill="auto"/>
        <w:spacing w:after="0" w:line="260" w:lineRule="exact"/>
        <w:ind w:right="60"/>
      </w:pPr>
      <w:r>
        <w:t>ОТЧЕТ</w:t>
      </w:r>
    </w:p>
    <w:p w:rsidR="00B52078" w:rsidRDefault="00B52078" w:rsidP="00B52078">
      <w:pPr>
        <w:pStyle w:val="20"/>
        <w:shd w:val="clear" w:color="auto" w:fill="auto"/>
        <w:spacing w:after="0" w:line="324" w:lineRule="exact"/>
        <w:ind w:right="60"/>
      </w:pPr>
      <w:r>
        <w:t>о реализации мероприятий (плана) по противодействию коррупции</w:t>
      </w:r>
    </w:p>
    <w:p w:rsidR="00B52078" w:rsidRDefault="00B52078" w:rsidP="00B52078">
      <w:pPr>
        <w:pStyle w:val="20"/>
        <w:shd w:val="clear" w:color="auto" w:fill="auto"/>
        <w:spacing w:after="0" w:line="324" w:lineRule="exact"/>
        <w:ind w:right="60"/>
      </w:pPr>
      <w:r>
        <w:t>в Казенном предприятии «Московская энергетическая дирекция»</w:t>
      </w:r>
    </w:p>
    <w:p w:rsidR="00B52078" w:rsidRDefault="00B52078" w:rsidP="00B52078">
      <w:pPr>
        <w:pStyle w:val="20"/>
        <w:shd w:val="clear" w:color="auto" w:fill="auto"/>
        <w:spacing w:after="0" w:line="324" w:lineRule="exact"/>
        <w:ind w:right="60"/>
      </w:pPr>
      <w:r>
        <w:t>по итогам первого полугодия 2024 года.</w:t>
      </w:r>
    </w:p>
    <w:p w:rsidR="00B52078" w:rsidRDefault="00B52078" w:rsidP="00B52078">
      <w:pPr>
        <w:widowControl/>
        <w:tabs>
          <w:tab w:val="left" w:pos="2760"/>
        </w:tabs>
        <w:rPr>
          <w:rFonts w:ascii="Times New Roman" w:eastAsiaTheme="minorEastAsia" w:hAnsi="Times New Roman" w:cs="Times New Roman"/>
          <w:color w:val="auto"/>
          <w:sz w:val="27"/>
          <w:szCs w:val="27"/>
        </w:rPr>
      </w:pPr>
    </w:p>
    <w:p w:rsidR="00B52078" w:rsidRPr="001C18E6" w:rsidRDefault="00B52078" w:rsidP="00B52078">
      <w:pPr>
        <w:pStyle w:val="1"/>
        <w:shd w:val="clear" w:color="auto" w:fill="auto"/>
        <w:spacing w:before="0"/>
        <w:ind w:left="80" w:right="40" w:firstLine="540"/>
      </w:pPr>
      <w:r>
        <w:t>При осуществлении мероприятий, направленных на противодействие коррупционным проявлениям, Казенное предприятие «Московская энергетическая дирекция» (далее</w:t>
      </w:r>
      <w:r w:rsidR="00F76472">
        <w:t xml:space="preserve"> </w:t>
      </w:r>
      <w:r w:rsidR="007B26AF">
        <w:t xml:space="preserve">– </w:t>
      </w:r>
      <w:r>
        <w:t>Предприятие) руководствуется положениями Федерального закона Российской Федерации от 25.12.2008 № 273-ФЗ «О противодействии коррупции»; Указом Президента Российской Федерации от 13.04.2010 № 460; Планом противодействия корруп</w:t>
      </w:r>
      <w:r w:rsidR="00441A2E">
        <w:t>ции в городе Москве на 2021-2024</w:t>
      </w:r>
      <w:r>
        <w:t xml:space="preserve"> годы, утвержденным распоряжением Мэра Москвы от 15.02.2021 № 75-РМ; Методическими рекомендациями по вопросам привлечения к ответственности должностных лиц за непринятие мер по предотвращению и (или) урегулированию конфликта интересов, разработанными Министерством труда и социальной защиты Российской Федерации от 26.07.2018 № 18-0/10/П-5146; Законом г. Москвы от 17.12.2014 № 64 «О мерах по противодействию коррупции в городе Москве»; «Планом противодействия коррупции в</w:t>
      </w:r>
      <w:r w:rsidR="00441A2E">
        <w:t xml:space="preserve"> Предприятии на 2021-2024 годы»,</w:t>
      </w:r>
      <w:r>
        <w:t xml:space="preserve"> а также положением Антикоррупционной политики Предприятия.</w:t>
      </w:r>
    </w:p>
    <w:p w:rsidR="00B52078" w:rsidRPr="004877C7" w:rsidRDefault="00B364D9" w:rsidP="00B52078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>
        <w:rPr>
          <w:rFonts w:ascii="Times New Roman" w:eastAsiaTheme="minorEastAsia" w:hAnsi="Times New Roman" w:cs="Times New Roman"/>
          <w:color w:val="auto"/>
          <w:sz w:val="27"/>
          <w:szCs w:val="27"/>
        </w:rPr>
        <w:t>На протяжении 6 месяцев 2024 года сотрудниками</w:t>
      </w:r>
      <w:r w:rsid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с</w:t>
      </w:r>
      <w:r w:rsidR="00B52078">
        <w:rPr>
          <w:rFonts w:ascii="Times New Roman" w:eastAsiaTheme="minorEastAsia" w:hAnsi="Times New Roman" w:cs="Times New Roman"/>
          <w:color w:val="auto"/>
          <w:sz w:val="27"/>
          <w:szCs w:val="27"/>
        </w:rPr>
        <w:t>лужбы безопасности</w:t>
      </w:r>
      <w:r w:rsid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(далее – СБ)</w:t>
      </w:r>
      <w:r w:rsidR="00B52078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было </w:t>
      </w:r>
      <w:r w:rsidR="00B52078" w:rsidRPr="004877C7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проведено </w:t>
      </w:r>
      <w:r>
        <w:rPr>
          <w:rFonts w:ascii="Times New Roman" w:eastAsiaTheme="minorEastAsia" w:hAnsi="Times New Roman" w:cs="Times New Roman"/>
          <w:color w:val="auto"/>
          <w:sz w:val="27"/>
          <w:szCs w:val="27"/>
        </w:rPr>
        <w:t>7</w:t>
      </w:r>
      <w:r w:rsidR="00B52078" w:rsidRPr="004877C7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бесед и инструктажей для лиц, выпол</w:t>
      </w:r>
      <w:r w:rsidR="00B52078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няющих управленческие функции в </w:t>
      </w:r>
      <w:r>
        <w:rPr>
          <w:rFonts w:ascii="Times New Roman" w:eastAsiaTheme="minorEastAsia" w:hAnsi="Times New Roman" w:cs="Times New Roman"/>
          <w:color w:val="auto"/>
          <w:sz w:val="27"/>
          <w:szCs w:val="27"/>
        </w:rPr>
        <w:t>подразделениях, по вопросам</w:t>
      </w:r>
      <w:r w:rsidR="00B52078" w:rsidRPr="004877C7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формировани</w:t>
      </w:r>
      <w:r w:rsidR="00B52078">
        <w:rPr>
          <w:rFonts w:ascii="Times New Roman" w:eastAsiaTheme="minorEastAsia" w:hAnsi="Times New Roman" w:cs="Times New Roman"/>
          <w:color w:val="auto"/>
          <w:sz w:val="27"/>
          <w:szCs w:val="27"/>
        </w:rPr>
        <w:t>я нетерпимости к коррупционном</w:t>
      </w:r>
      <w:r w:rsidR="00AC7355">
        <w:rPr>
          <w:rFonts w:ascii="Times New Roman" w:eastAsiaTheme="minorEastAsia" w:hAnsi="Times New Roman" w:cs="Times New Roman"/>
          <w:color w:val="auto"/>
          <w:sz w:val="27"/>
          <w:szCs w:val="27"/>
        </w:rPr>
        <w:t>у</w:t>
      </w:r>
      <w:r w:rsidR="00B52078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</w:t>
      </w:r>
      <w:r w:rsidR="00B52078" w:rsidRPr="004877C7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поведению и профилактики </w:t>
      </w:r>
      <w:r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коррупционных </w:t>
      </w:r>
      <w:r w:rsidR="00B52078" w:rsidRPr="004877C7">
        <w:rPr>
          <w:rFonts w:ascii="Times New Roman" w:eastAsiaTheme="minorEastAsia" w:hAnsi="Times New Roman" w:cs="Times New Roman"/>
          <w:color w:val="auto"/>
          <w:sz w:val="27"/>
          <w:szCs w:val="27"/>
        </w:rPr>
        <w:t>преступлений, пре</w:t>
      </w:r>
      <w:r w:rsidR="00B52078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дусмотренных </w:t>
      </w:r>
      <w:r>
        <w:rPr>
          <w:rFonts w:ascii="Times New Roman" w:eastAsiaTheme="minorEastAsia" w:hAnsi="Times New Roman" w:cs="Times New Roman"/>
          <w:color w:val="auto"/>
          <w:sz w:val="27"/>
          <w:szCs w:val="27"/>
        </w:rPr>
        <w:t>действующим законодательством Российской Федерации</w:t>
      </w:r>
      <w:r w:rsidR="00B52078" w:rsidRPr="004877C7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. </w:t>
      </w:r>
      <w:r w:rsidR="002924D3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В </w:t>
      </w:r>
      <w:r w:rsidR="00AC7355">
        <w:rPr>
          <w:rFonts w:ascii="Times New Roman" w:eastAsiaTheme="minorEastAsia" w:hAnsi="Times New Roman" w:cs="Times New Roman"/>
          <w:color w:val="auto"/>
          <w:sz w:val="27"/>
          <w:szCs w:val="27"/>
        </w:rPr>
        <w:t>качестве превентивных мер</w:t>
      </w:r>
      <w:r w:rsidR="002924D3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</w:t>
      </w:r>
      <w:r w:rsidRPr="00E43D7F">
        <w:rPr>
          <w:rFonts w:ascii="Times New Roman" w:eastAsiaTheme="minorEastAsia" w:hAnsi="Times New Roman" w:cs="Times New Roman"/>
          <w:color w:val="auto"/>
          <w:sz w:val="27"/>
          <w:szCs w:val="27"/>
        </w:rPr>
        <w:t>проводились</w:t>
      </w:r>
      <w:r w:rsidR="002924D3" w:rsidRPr="00E43D7F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инструктажи с работниками, вступающими</w:t>
      </w:r>
      <w:r w:rsidR="00B52078" w:rsidRPr="00E43D7F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в контакт с государственн</w:t>
      </w:r>
      <w:r w:rsidR="002924D3" w:rsidRPr="00E43D7F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ыми и муниципальными служащими. </w:t>
      </w:r>
      <w:r w:rsidR="00B52078" w:rsidRPr="00E43D7F">
        <w:rPr>
          <w:rFonts w:ascii="Times New Roman" w:eastAsiaTheme="minorEastAsia" w:hAnsi="Times New Roman" w:cs="Times New Roman"/>
          <w:color w:val="auto"/>
          <w:sz w:val="27"/>
          <w:szCs w:val="27"/>
        </w:rPr>
        <w:t>Попыток склонения к коррупционным деяниям со стороны лиц, занимающих управ</w:t>
      </w:r>
      <w:r w:rsidR="00E43D7F" w:rsidRPr="00E43D7F">
        <w:rPr>
          <w:rFonts w:ascii="Times New Roman" w:eastAsiaTheme="minorEastAsia" w:hAnsi="Times New Roman" w:cs="Times New Roman"/>
          <w:color w:val="auto"/>
          <w:sz w:val="27"/>
          <w:szCs w:val="27"/>
        </w:rPr>
        <w:t>ленческие должности в отчетном периоде не выявлено</w:t>
      </w:r>
      <w:r w:rsidR="00B52078" w:rsidRPr="00E43D7F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. </w:t>
      </w:r>
      <w:r w:rsidR="00AC7355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>Сотрудники о</w:t>
      </w:r>
      <w:r w:rsidR="00B52078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>тдел</w:t>
      </w:r>
      <w:r w:rsidR="00AC7355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>а</w:t>
      </w:r>
      <w:r w:rsidR="00B52078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по раб</w:t>
      </w:r>
      <w:r w:rsidR="00E43D7F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>оте с персоналом</w:t>
      </w:r>
      <w:r w:rsidR="00345418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</w:t>
      </w:r>
      <w:r w:rsidR="00E43D7F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>на регуляр</w:t>
      </w:r>
      <w:r w:rsidR="00AC7355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>ной основе проводили</w:t>
      </w:r>
      <w:r w:rsidR="00E43D7F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ознакомление</w:t>
      </w:r>
      <w:r w:rsidR="00B52078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новых работников</w:t>
      </w:r>
      <w:r w:rsidR="004F3BE9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под подпись</w:t>
      </w:r>
      <w:r w:rsidR="00F76472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с Положением об антикоррупционной политики</w:t>
      </w:r>
      <w:r w:rsidR="00AC7355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П</w:t>
      </w:r>
      <w:r w:rsidR="004F3BE9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>редприятия</w:t>
      </w:r>
      <w:r w:rsidR="00B52078" w:rsidRPr="004F3BE9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</w:t>
      </w:r>
      <w:r w:rsidR="00F76472"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и </w:t>
      </w:r>
      <w:r w:rsidR="00725774"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>с Памяткой «О</w:t>
      </w:r>
      <w:r w:rsidR="00F76472"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мерах по противодействию коррупции». Документы, подтверждающие ознакомление с указанными материалами, прилагаются к личным делам сотрудников.</w:t>
      </w:r>
    </w:p>
    <w:p w:rsidR="00A37075" w:rsidRDefault="00B52078" w:rsidP="00A37075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BA4D40">
        <w:rPr>
          <w:rFonts w:ascii="Times New Roman" w:eastAsiaTheme="minorEastAsia" w:hAnsi="Times New Roman" w:cs="Times New Roman"/>
          <w:color w:val="auto"/>
          <w:sz w:val="27"/>
          <w:szCs w:val="27"/>
        </w:rPr>
        <w:t>Сотрудники</w:t>
      </w:r>
      <w:r w:rsidR="00F76472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Предприятия</w:t>
      </w:r>
      <w:r w:rsidRPr="00BA4D40">
        <w:rPr>
          <w:rFonts w:ascii="Times New Roman" w:eastAsiaTheme="minorEastAsia" w:hAnsi="Times New Roman" w:cs="Times New Roman"/>
          <w:color w:val="auto"/>
          <w:sz w:val="27"/>
          <w:szCs w:val="27"/>
        </w:rPr>
        <w:t>, участвующие в процессе взаимодействия с государственными и муниципальными служащими, а также те, кто привлекается для обеспечения контрольных мероприятий, проходят специальные инструктажи с целью предотвращения возможности провокации коррупционных действий со стороны государственных служа</w:t>
      </w:r>
      <w:r w:rsidR="008251A3" w:rsidRPr="00BA4D40">
        <w:rPr>
          <w:rFonts w:ascii="Times New Roman" w:eastAsiaTheme="minorEastAsia" w:hAnsi="Times New Roman" w:cs="Times New Roman"/>
          <w:color w:val="auto"/>
          <w:sz w:val="27"/>
          <w:szCs w:val="27"/>
        </w:rPr>
        <w:t>щих или проверяющих органов. Данные</w:t>
      </w:r>
      <w:r w:rsidRPr="00BA4D40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инструктажи направлены на профилактику преступлений, предусмотренных статьями 290-291 Уголовного кодекса Российск</w:t>
      </w:r>
      <w:r w:rsidR="00BA4D40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ой Федерации. </w:t>
      </w:r>
    </w:p>
    <w:p w:rsidR="00E73606" w:rsidRDefault="00E73606" w:rsidP="00E73606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Согласно действующей</w:t>
      </w:r>
      <w:r w:rsidR="00725774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на Предприятии антикоррупционной политике</w:t>
      </w: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, сотрудники СБ</w:t>
      </w:r>
      <w:r w:rsidR="00725774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в отчетный период организовали совместные меропри</w:t>
      </w: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ятия с другими подразделениями П</w:t>
      </w:r>
      <w:r w:rsidR="00725774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ред</w:t>
      </w: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приятия в качестве превентивных мер по борьбе с коррупцией.</w:t>
      </w:r>
    </w:p>
    <w:p w:rsidR="00725774" w:rsidRDefault="00725774" w:rsidP="00E73606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Установлены и поддерживаются рабочие связи с соответствующими подразделениями органов ФСБ и МВД в Московском регионе, которые занимаются вопросами противодействия коррупции.</w:t>
      </w:r>
    </w:p>
    <w:p w:rsidR="00207120" w:rsidRPr="00207120" w:rsidRDefault="00207120" w:rsidP="00207120">
      <w:pPr>
        <w:widowControl/>
        <w:tabs>
          <w:tab w:val="left" w:pos="851"/>
        </w:tabs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207120">
        <w:rPr>
          <w:rFonts w:ascii="Times New Roman" w:eastAsiaTheme="minorEastAsia" w:hAnsi="Times New Roman" w:cs="Times New Roman"/>
          <w:color w:val="auto"/>
          <w:sz w:val="27"/>
          <w:szCs w:val="27"/>
        </w:rPr>
        <w:tab/>
        <w:t xml:space="preserve">Кроме того, в Предприятии налажена процедура информирования Управления экономической безопасности и противодействия коррупции ГУ МВД России по г. Москве о предоставлении фиктивных банковских гарантий подрядчиками предприятия. За первое полугодие 2024 года была проведена проверка 2 сотрудников из числа руководящего </w:t>
      </w:r>
      <w:r w:rsidRPr="00207120">
        <w:rPr>
          <w:rFonts w:ascii="Times New Roman" w:eastAsiaTheme="minorEastAsia" w:hAnsi="Times New Roman" w:cs="Times New Roman"/>
          <w:color w:val="auto"/>
          <w:sz w:val="27"/>
          <w:szCs w:val="27"/>
        </w:rPr>
        <w:lastRenderedPageBreak/>
        <w:t xml:space="preserve">состава Предприятия на предмет возможного конфликта интересов, но не было обнаружено материалов, требующих внимания. </w:t>
      </w:r>
    </w:p>
    <w:p w:rsidR="00725774" w:rsidRDefault="00725774" w:rsidP="00E73606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В рамках мероприятий </w:t>
      </w:r>
      <w:r w:rsidR="00E73606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в данной сфере </w:t>
      </w: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установлен график предоставления документов в бухгалтерию </w:t>
      </w:r>
      <w:r w:rsidR="00E73606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П</w:t>
      </w: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редприятия для своевременного оформления первичных учетных документов и составления бухгалтерской и налоговой отчетности. Формы первичных учетных документов ут</w:t>
      </w:r>
      <w:r w:rsidR="00E73606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верждены приказом руководителя П</w:t>
      </w: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редприятия.</w:t>
      </w:r>
      <w:r w:rsidR="00E73606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</w:t>
      </w: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Подписывать первичные учетные документы имеют право только уполномоченные лица на основании доверенностей, в</w:t>
      </w:r>
      <w:r w:rsidR="00E73606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ыданных руководителем Предприятия.</w:t>
      </w:r>
    </w:p>
    <w:p w:rsidR="00A37075" w:rsidRPr="00A37075" w:rsidRDefault="00A37075" w:rsidP="00A37075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>Проведение закупок товаров, работ и услуг для обеспечения потребностей Предприятия осуществлялось в строгом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 и постановления Правительства Москвы от 05.07.2013 № 441-ПП «Об утверждении Перечня дополнительных требований к Положению о закупках товаров, работ, услуг государственных унитарных предприятий города Москвы и хозяйственных обществ, в уставном капитале которых доля города Москвы в совокупности превышает 50 процентов».</w:t>
      </w:r>
    </w:p>
    <w:p w:rsidR="00B52078" w:rsidRDefault="00B52078" w:rsidP="00B52078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>Для предотвращения коммерческого подкупа со стороны контрагентов, во все договора, заключаемые Предприятием с подрядными организациями</w:t>
      </w:r>
      <w:r w:rsidR="00BA4D40"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>,</w:t>
      </w:r>
      <w:r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включается антикоррупционная поправка. Она предусматривает обязательства для сторон о срочном информировании друг друга </w:t>
      </w:r>
      <w:r w:rsidR="00725774"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>по фактам</w:t>
      </w:r>
      <w:r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коррупционных проявлений в рамка</w:t>
      </w:r>
      <w:r w:rsidR="00BA4D40"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>х их взаимодействия и совместные усилия</w:t>
      </w:r>
      <w:r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</w:t>
      </w:r>
      <w:r w:rsidR="00BA4D40"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сторон </w:t>
      </w:r>
      <w:r w:rsidRPr="00725774">
        <w:rPr>
          <w:rFonts w:ascii="Times New Roman" w:eastAsiaTheme="minorEastAsia" w:hAnsi="Times New Roman" w:cs="Times New Roman"/>
          <w:color w:val="auto"/>
          <w:sz w:val="27"/>
          <w:szCs w:val="27"/>
        </w:rPr>
        <w:t>по их устранению.</w:t>
      </w:r>
    </w:p>
    <w:p w:rsidR="00C50FA6" w:rsidRPr="00C50FA6" w:rsidRDefault="00C50FA6" w:rsidP="00C50FA6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При проведении закупок создаются условия для:</w:t>
      </w:r>
    </w:p>
    <w:p w:rsidR="00C50FA6" w:rsidRPr="00C50FA6" w:rsidRDefault="00C50FA6" w:rsidP="00C50FA6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- обеспечения прозрачности: информация о проводимых закупках размещается на официальном сайте единой информационной системы в сфере закупок www.zakupki.gov.ru и на сайте Единой электронной торговой площадки http://roseltorg.ru/;</w:t>
      </w:r>
    </w:p>
    <w:p w:rsidR="00C50FA6" w:rsidRPr="00C50FA6" w:rsidRDefault="00C50FA6" w:rsidP="00C50FA6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- расширения возможностей для участия юридических и физических лиц в закупке товаров, работ и услуг: участниками закупки могут быть любые юридические лица независимо от их организационно-правовой формы, формы собственности, местонахождения и места происхождения капитала, а также любые физические лица. Также исключается беспричинное установление требований к участникам закупки, которые могут привести к их исключению, ограничению или ущемлению конкуренции.</w:t>
      </w:r>
    </w:p>
    <w:p w:rsidR="00C50FA6" w:rsidRPr="00725774" w:rsidRDefault="00C50FA6" w:rsidP="00C50FA6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В процессе осуществления мероприятий по размещению заказов на поставку оборудования, материалов, работ и услуг проводился анализ для обеспечения прозрачности и гласности проведения закупок. Целью этого анализа было выявление потенциальных коррупционных рисков, а также причин и условий, способствующих возникновению коррупционных проявлений и коммерческого подкупа в деятельности сотрудников Предприятия. В результате проведенного анализа не было обнаружено коррупционных проявлений или предпосылок к ним в процессе проведения закупочных процедур.</w:t>
      </w:r>
    </w:p>
    <w:p w:rsidR="00B52078" w:rsidRPr="00E73606" w:rsidRDefault="00B52078" w:rsidP="00B52078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В отчетном периоде была пр</w:t>
      </w:r>
      <w:r w:rsidR="00E73606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оведена проверка информации о 36</w:t>
      </w:r>
      <w:r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кандидатах</w:t>
      </w:r>
      <w:r w:rsidR="00E73606" w:rsidRPr="00E73606">
        <w:rPr>
          <w:rFonts w:ascii="Times New Roman" w:eastAsiaTheme="minorEastAsia" w:hAnsi="Times New Roman" w:cs="Times New Roman"/>
          <w:color w:val="auto"/>
          <w:sz w:val="27"/>
          <w:szCs w:val="27"/>
        </w:rPr>
        <w:t>, претендующих на трудоустройство в Предприятие, в том числе об их родственных связях в конкурентных организациях.</w:t>
      </w:r>
    </w:p>
    <w:p w:rsidR="00B52078" w:rsidRPr="00A37075" w:rsidRDefault="00A37075" w:rsidP="00B52078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>
        <w:rPr>
          <w:rFonts w:ascii="Times New Roman" w:eastAsiaTheme="minorEastAsia" w:hAnsi="Times New Roman" w:cs="Times New Roman"/>
          <w:color w:val="auto"/>
          <w:sz w:val="27"/>
          <w:szCs w:val="27"/>
        </w:rPr>
        <w:t>В течение 6 месяцев 2024 года</w:t>
      </w:r>
      <w:r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было организовано и проведено 3 мероприятия </w:t>
      </w:r>
      <w:r w:rsidR="00B52078"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>по обеспечению контроля качества при приемке товаров от 3 поставщиков, победивших в конкурсах на поставку товаров для предприятия в 202</w:t>
      </w:r>
      <w:r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>4</w:t>
      </w:r>
      <w:r w:rsidR="00B52078"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году со снижением на</w:t>
      </w:r>
      <w:r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чальной цены договора на 15-65%. </w:t>
      </w:r>
      <w:r w:rsidR="00B52078"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По результатам выполнения плана мероприятий по </w:t>
      </w:r>
      <w:r w:rsidR="00B52078"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lastRenderedPageBreak/>
        <w:t>противодейст</w:t>
      </w:r>
      <w:r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>вию коррупции в подразделениях П</w:t>
      </w:r>
      <w:r w:rsidR="00B52078"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редприятия в </w:t>
      </w:r>
      <w:r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службе закупок </w:t>
      </w:r>
      <w:r w:rsidR="00B52078" w:rsidRPr="00A37075">
        <w:rPr>
          <w:rFonts w:ascii="Times New Roman" w:eastAsiaTheme="minorEastAsia" w:hAnsi="Times New Roman" w:cs="Times New Roman"/>
          <w:color w:val="auto"/>
          <w:sz w:val="27"/>
          <w:szCs w:val="27"/>
        </w:rPr>
        <w:t>не было выявлено признаков коррупционных проявлений.</w:t>
      </w:r>
    </w:p>
    <w:p w:rsidR="00B52078" w:rsidRPr="00C50FA6" w:rsidRDefault="00B52078" w:rsidP="00B52078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bookmarkStart w:id="0" w:name="_GoBack"/>
      <w:bookmarkEnd w:id="0"/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Для обеспечения своевременной информированности и улучшения правовой подготовки руководител</w:t>
      </w:r>
      <w:r w:rsidR="00C50FA6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ей и управленческого персонала П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редприятия в облас</w:t>
      </w:r>
      <w:r w:rsidR="00C50FA6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ти противодействия коррупции, КП «МЭД» еженедельно проводит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мониторинг изменений в действующем законодательстве. Кроме того, для выявления кор</w:t>
      </w:r>
      <w:r w:rsidR="00C50FA6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рупционных факторов на регулярной основе в Предприятии производится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экспертиз</w:t>
      </w:r>
      <w:r w:rsidR="00C50FA6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а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локальных нормативных актов и их проект</w:t>
      </w:r>
      <w:r w:rsidR="00C50FA6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ов. О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тдел по администрированию систем </w:t>
      </w:r>
      <w:r w:rsidR="00C50FA6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Предприятия 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также публикует информацию на официальном сайте </w:t>
      </w:r>
      <w:r w:rsidR="00C50FA6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КП «МЭД» 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о мерах противодействия коррупции, включая данные о проводимых мероприятиях, с целью формирования общественного осуждения коррупции.</w:t>
      </w:r>
    </w:p>
    <w:p w:rsidR="00B52078" w:rsidRPr="00C50FA6" w:rsidRDefault="00C50FA6" w:rsidP="00B52078">
      <w:pPr>
        <w:widowControl/>
        <w:tabs>
          <w:tab w:val="left" w:pos="2760"/>
        </w:tabs>
        <w:ind w:firstLine="851"/>
        <w:jc w:val="both"/>
        <w:rPr>
          <w:rFonts w:ascii="Times New Roman" w:eastAsiaTheme="minorEastAsia" w:hAnsi="Times New Roman" w:cs="Times New Roman"/>
          <w:color w:val="auto"/>
          <w:sz w:val="27"/>
          <w:szCs w:val="27"/>
        </w:rPr>
      </w:pP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Сотрудники СБ привлекаются к участию</w:t>
      </w:r>
      <w:r w:rsidR="00B52078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в проведении инвентаризаций, осмотра объектов, согласовании проектов государственных контрактов и технических заданий к н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им, контроле за работой охранного предприятия</w:t>
      </w:r>
      <w:r w:rsidR="00B52078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 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ООО ЧОО «Запад»</w:t>
      </w:r>
      <w:r w:rsidR="00B52078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 xml:space="preserve">, </w:t>
      </w:r>
      <w:r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осуществляющего физическую защиту объектов КП «МЭД»</w:t>
      </w:r>
      <w:r w:rsidR="00B52078" w:rsidRPr="00C50FA6">
        <w:rPr>
          <w:rFonts w:ascii="Times New Roman" w:eastAsiaTheme="minorEastAsia" w:hAnsi="Times New Roman" w:cs="Times New Roman"/>
          <w:color w:val="auto"/>
          <w:sz w:val="27"/>
          <w:szCs w:val="27"/>
        </w:rPr>
        <w:t>, а также участвуют в согласовании и разработке локальных нормативных актов Предприятия и контролируют деятельность отделов материально-технического обеспечения и административно-хозяйственного обеспечения.</w:t>
      </w:r>
    </w:p>
    <w:p w:rsidR="00191877" w:rsidRDefault="00191877"/>
    <w:sectPr w:rsidR="00191877" w:rsidSect="00B52078">
      <w:pgSz w:w="11906" w:h="16838"/>
      <w:pgMar w:top="851" w:right="817" w:bottom="709" w:left="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075" w:rsidRDefault="00A37075">
      <w:r>
        <w:separator/>
      </w:r>
    </w:p>
  </w:endnote>
  <w:endnote w:type="continuationSeparator" w:id="0">
    <w:p w:rsidR="00A37075" w:rsidRDefault="00A3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075" w:rsidRDefault="00A37075">
      <w:r>
        <w:separator/>
      </w:r>
    </w:p>
  </w:footnote>
  <w:footnote w:type="continuationSeparator" w:id="0">
    <w:p w:rsidR="00A37075" w:rsidRDefault="00A3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58"/>
    <w:rsid w:val="00191877"/>
    <w:rsid w:val="00207120"/>
    <w:rsid w:val="002924D3"/>
    <w:rsid w:val="002B7CFB"/>
    <w:rsid w:val="00345418"/>
    <w:rsid w:val="00441A2E"/>
    <w:rsid w:val="004F3BE9"/>
    <w:rsid w:val="00725774"/>
    <w:rsid w:val="007B26AF"/>
    <w:rsid w:val="008251A3"/>
    <w:rsid w:val="00890BA2"/>
    <w:rsid w:val="00907689"/>
    <w:rsid w:val="00A37075"/>
    <w:rsid w:val="00A71858"/>
    <w:rsid w:val="00AC7355"/>
    <w:rsid w:val="00B364D9"/>
    <w:rsid w:val="00B52078"/>
    <w:rsid w:val="00BA4D40"/>
    <w:rsid w:val="00C2641F"/>
    <w:rsid w:val="00C50FA6"/>
    <w:rsid w:val="00E150D6"/>
    <w:rsid w:val="00E43D7F"/>
    <w:rsid w:val="00E45C52"/>
    <w:rsid w:val="00E73606"/>
    <w:rsid w:val="00F7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92B48-D3F7-422E-B2C3-CC8E84F3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20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207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B520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207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B52078"/>
    <w:pPr>
      <w:shd w:val="clear" w:color="auto" w:fill="FFFFFF"/>
      <w:spacing w:before="240" w:line="324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3A0E5333</Template>
  <TotalTime>227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Улыбина Карина Сергеевна</dc:creator>
  <cp:keywords/>
  <dc:description/>
  <cp:lastModifiedBy>Улыбина Карина Сергеевна</cp:lastModifiedBy>
  <cp:revision>4</cp:revision>
  <dcterms:created xsi:type="dcterms:W3CDTF">2024-06-21T07:07:00Z</dcterms:created>
  <dcterms:modified xsi:type="dcterms:W3CDTF">2024-07-02T10:44:00Z</dcterms:modified>
</cp:coreProperties>
</file>